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CE4FD" w14:textId="400B0C74" w:rsidR="00934CC3" w:rsidRPr="00934CC3" w:rsidRDefault="00CA7FB5" w:rsidP="00934CC3">
      <w:pPr>
        <w:spacing w:after="0"/>
        <w:rPr>
          <w:b/>
          <w:bCs/>
        </w:rPr>
      </w:pPr>
      <w:bookmarkStart w:id="0" w:name="_Hlk230761933"/>
      <w:r w:rsidRPr="00934CC3">
        <w:rPr>
          <w:b/>
          <w:bCs/>
        </w:rPr>
        <w:t xml:space="preserve">Femi Falana's </w:t>
      </w:r>
      <w:r w:rsidRPr="00934CC3">
        <w:rPr>
          <w:b/>
          <w:bCs/>
        </w:rPr>
        <w:t xml:space="preserve">Advocacy for Chapter II </w:t>
      </w:r>
      <w:bookmarkEnd w:id="0"/>
      <w:r w:rsidRPr="00934CC3">
        <w:rPr>
          <w:b/>
          <w:bCs/>
        </w:rPr>
        <w:t>of the Nigerian Constitution</w:t>
      </w:r>
      <w:r w:rsidR="001A2EBC">
        <w:rPr>
          <w:b/>
          <w:bCs/>
        </w:rPr>
        <w:t xml:space="preserve"> in History</w:t>
      </w:r>
      <w:r w:rsidRPr="00934CC3">
        <w:rPr>
          <w:b/>
          <w:bCs/>
        </w:rPr>
        <w:t xml:space="preserve">: </w:t>
      </w:r>
    </w:p>
    <w:p w14:paraId="55F639D4" w14:textId="7ADDB03D" w:rsidR="005B6498" w:rsidRDefault="00CA7FB5" w:rsidP="00934CC3">
      <w:pPr>
        <w:spacing w:after="0"/>
      </w:pPr>
      <w:r w:rsidRPr="00934CC3">
        <w:rPr>
          <w:b/>
          <w:bCs/>
        </w:rPr>
        <w:t>Championing the Justiciability of Fundamental Objectives and Directive Principles of State Policy</w:t>
      </w:r>
    </w:p>
    <w:p w14:paraId="4CA321E8" w14:textId="7D0796AF" w:rsidR="00934CC3" w:rsidRDefault="00934CC3" w:rsidP="00934CC3">
      <w:pPr>
        <w:spacing w:after="0"/>
      </w:pPr>
      <w:r>
        <w:t>By Olusegun R. Babalola</w:t>
      </w:r>
    </w:p>
    <w:p w14:paraId="272CC065" w14:textId="77777777" w:rsidR="00934CC3" w:rsidRDefault="00934CC3" w:rsidP="00934CC3">
      <w:pPr>
        <w:spacing w:after="0"/>
      </w:pPr>
    </w:p>
    <w:p w14:paraId="62156469" w14:textId="77777777" w:rsidR="005B6498" w:rsidRDefault="00CA7FB5" w:rsidP="00934CC3">
      <w:pPr>
        <w:spacing w:after="0"/>
      </w:pPr>
      <w:r>
        <w:t xml:space="preserve">Femi Falana, SAN, one of Nigeria's most prominent </w:t>
      </w:r>
      <w:r>
        <w:t>human rights lawyers and activists, has been a leading voice in the push to breathe life into Chapter II of the 1999 Constitution of the Federal Republic of Nigeria (as amended). Titled "Fundamental Objectives and Directive Principles of State Policy," thi</w:t>
      </w:r>
      <w:r>
        <w:t>s chapter (Sections 13–24) outlines the ideals and goals for governance, including socio-economic rights such as the right to security and welfare of the people, free and compulsory education, adequate housing, healthcare, employment, a living wage, protec</w:t>
      </w:r>
      <w:r>
        <w:t>tion of the environment, and national integration.</w:t>
      </w:r>
    </w:p>
    <w:p w14:paraId="69BA0DA6" w14:textId="77D93121" w:rsidR="005B6498" w:rsidRDefault="005B6498" w:rsidP="00934CC3">
      <w:pPr>
        <w:spacing w:after="0"/>
      </w:pPr>
    </w:p>
    <w:p w14:paraId="623EACAE" w14:textId="4CE469B8" w:rsidR="00A759F6" w:rsidRPr="00A759F6" w:rsidRDefault="00A759F6" w:rsidP="00934CC3">
      <w:pPr>
        <w:spacing w:after="0"/>
      </w:pPr>
      <w:r>
        <w:t xml:space="preserve">Since </w:t>
      </w:r>
      <w:r>
        <w:t xml:space="preserve">Prince </w:t>
      </w:r>
      <w:proofErr w:type="spellStart"/>
      <w:r>
        <w:t>Adewole</w:t>
      </w:r>
      <w:proofErr w:type="spellEnd"/>
      <w:r>
        <w:t xml:space="preserve"> Adebayo has brought discuss on this Chapter II to the front burner </w:t>
      </w:r>
      <w:r>
        <w:t xml:space="preserve">with his </w:t>
      </w:r>
      <w:r>
        <w:t>acceptance speech as Social Democratic Party (SDP) presidential candidate in Bauchi on May 9 2026</w:t>
      </w:r>
      <w:r>
        <w:t xml:space="preserve"> and his campaign theme;</w:t>
      </w:r>
      <w:r>
        <w:t xml:space="preserve"> </w:t>
      </w:r>
      <w:r w:rsidRPr="00F01748">
        <w:rPr>
          <w:i/>
          <w:iCs/>
        </w:rPr>
        <w:t>Achieving Chapter II</w:t>
      </w:r>
      <w:r>
        <w:t xml:space="preserve">, an illumination of </w:t>
      </w:r>
      <w:r w:rsidRPr="00A759F6">
        <w:t xml:space="preserve">Femi Falana's </w:t>
      </w:r>
      <w:r>
        <w:t xml:space="preserve">dogged </w:t>
      </w:r>
      <w:r w:rsidRPr="00A759F6">
        <w:t xml:space="preserve">advocacy </w:t>
      </w:r>
      <w:r w:rsidRPr="00A759F6">
        <w:t>for Chapter II</w:t>
      </w:r>
      <w:r w:rsidR="00CA7FB5">
        <w:t xml:space="preserve">, as part of the series on </w:t>
      </w:r>
      <w:r w:rsidR="00CA7FB5" w:rsidRPr="00CA7FB5">
        <w:rPr>
          <w:i/>
          <w:iCs/>
        </w:rPr>
        <w:t>Chapter II in History</w:t>
      </w:r>
      <w:r w:rsidR="00CA7FB5">
        <w:t>,</w:t>
      </w:r>
      <w:r>
        <w:t xml:space="preserve"> is complementary to activating our </w:t>
      </w:r>
      <w:r w:rsidRPr="00F01748">
        <w:rPr>
          <w:i/>
          <w:iCs/>
        </w:rPr>
        <w:t>Achieving Chapter II</w:t>
      </w:r>
      <w:r>
        <w:t xml:space="preserve"> movement. </w:t>
      </w:r>
    </w:p>
    <w:p w14:paraId="50D10D00" w14:textId="77777777" w:rsidR="00A759F6" w:rsidRDefault="00A759F6" w:rsidP="00934CC3">
      <w:pPr>
        <w:spacing w:after="0"/>
      </w:pPr>
    </w:p>
    <w:p w14:paraId="6ED12D12" w14:textId="02E9A266" w:rsidR="005B6498" w:rsidRDefault="00CA7FB5" w:rsidP="00934CC3">
      <w:pPr>
        <w:spacing w:after="0"/>
      </w:pPr>
      <w:r>
        <w:t>Chapter II was designed as aspirational guidelines for the state to promote the welfare and development of citizens. However, Section 6(6)(c) explicitly declares these provi</w:t>
      </w:r>
      <w:r>
        <w:t>sions non-justiciable, meaning courts generally cannot directly enforce them or adjudicate claims based solely on them. This creates a sharp divide: civil and political rights in Chapter IV are enforceable, while socio-economic rights in Chapter II are oft</w:t>
      </w:r>
      <w:r>
        <w:t>en treated as mere "ideals" or "directives."</w:t>
      </w:r>
      <w:r w:rsidR="00934CC3">
        <w:t xml:space="preserve"> </w:t>
      </w:r>
      <w:r>
        <w:t>Critics, including Falana, argue that this non-justiciability has contributed to persistent poverty, inequality, poor service delivery, and governance failures despite abundant natural resources. Falana contend</w:t>
      </w:r>
      <w:r>
        <w:t>s that the ruling class has conveniently ignored these provisions while prioritizing power and personal enrichment.</w:t>
      </w:r>
    </w:p>
    <w:p w14:paraId="69BB0AD7" w14:textId="77777777" w:rsidR="005B6498" w:rsidRDefault="005B6498" w:rsidP="00934CC3">
      <w:pPr>
        <w:spacing w:after="0"/>
      </w:pPr>
    </w:p>
    <w:p w14:paraId="3ED3F43D" w14:textId="46A4825C" w:rsidR="005B6498" w:rsidRDefault="00CA7FB5" w:rsidP="00934CC3">
      <w:pPr>
        <w:spacing w:after="0"/>
      </w:pPr>
      <w:r>
        <w:t xml:space="preserve">Falana's </w:t>
      </w:r>
      <w:r w:rsidR="001A2EBC">
        <w:t>key arguments and contributions is that he</w:t>
      </w:r>
      <w:r>
        <w:t xml:space="preserve"> has consistently challenged the "misleading claim" that Chapter II provisions are entir</w:t>
      </w:r>
      <w:r>
        <w:t>ely unenforceable. Through articles, lectures (such as his 2016 Faculty Lecture at Osun State University), books like</w:t>
      </w:r>
      <w:r w:rsidR="00934CC3">
        <w:t xml:space="preserve"> 2017</w:t>
      </w:r>
      <w:r>
        <w:t xml:space="preserve"> </w:t>
      </w:r>
      <w:r w:rsidRPr="00934CC3">
        <w:rPr>
          <w:i/>
          <w:iCs/>
        </w:rPr>
        <w:t>Falana's Law on Socioeconomic Rights</w:t>
      </w:r>
      <w:r>
        <w:t xml:space="preserve">, and </w:t>
      </w:r>
      <w:r w:rsidR="00934CC3">
        <w:t xml:space="preserve">several </w:t>
      </w:r>
      <w:r>
        <w:t>court cases, he has demonstrated multiple pathways for enforcement.</w:t>
      </w:r>
      <w:r w:rsidR="00E05702">
        <w:t xml:space="preserve"> We can identify four types;</w:t>
      </w:r>
    </w:p>
    <w:p w14:paraId="644D8DC4" w14:textId="77777777" w:rsidR="005B6498" w:rsidRDefault="005B6498" w:rsidP="00934CC3">
      <w:pPr>
        <w:spacing w:after="0"/>
      </w:pPr>
    </w:p>
    <w:p w14:paraId="771F1064" w14:textId="2EADAE9D" w:rsidR="005B6498" w:rsidRPr="00506197" w:rsidRDefault="00CA7FB5" w:rsidP="00934CC3">
      <w:pPr>
        <w:spacing w:after="0"/>
        <w:rPr>
          <w:b/>
          <w:bCs/>
        </w:rPr>
      </w:pPr>
      <w:r w:rsidRPr="005D1119">
        <w:t>1.</w:t>
      </w:r>
      <w:r w:rsidRPr="00506197">
        <w:rPr>
          <w:b/>
          <w:bCs/>
        </w:rPr>
        <w:t xml:space="preserve"> </w:t>
      </w:r>
      <w:r w:rsidRPr="005D1119">
        <w:t>Constitutional and J</w:t>
      </w:r>
      <w:r w:rsidRPr="005D1119">
        <w:t>udicial Interpretation</w:t>
      </w:r>
      <w:r w:rsidR="00506197" w:rsidRPr="005D1119">
        <w:t>;</w:t>
      </w:r>
      <w:r w:rsidR="00506197">
        <w:rPr>
          <w:b/>
          <w:bCs/>
        </w:rPr>
        <w:t xml:space="preserve"> </w:t>
      </w:r>
      <w:r>
        <w:t>Falana highlights Section 13, which binds all organs of government, authorities, and persons exercising legislative, executive, or judicial powers to "conform to, observe and apply" the provisions of Chapter II. He cites Supreme</w:t>
      </w:r>
      <w:r>
        <w:t xml:space="preserve"> Court decisions like</w:t>
      </w:r>
      <w:r w:rsidR="00506197">
        <w:t xml:space="preserve"> </w:t>
      </w:r>
      <w:r w:rsidR="00506197">
        <w:t>2002</w:t>
      </w:r>
      <w:r>
        <w:t xml:space="preserve"> </w:t>
      </w:r>
      <w:r w:rsidRPr="00506197">
        <w:rPr>
          <w:i/>
          <w:iCs/>
        </w:rPr>
        <w:t>Attorney-General of Ondo State v. Attorney-General of the Federation</w:t>
      </w:r>
      <w:r>
        <w:t xml:space="preserve"> (where the court noted a "deficiency of obligation" if government acts in contempt of these principles) and </w:t>
      </w:r>
      <w:r w:rsidR="00506197">
        <w:t xml:space="preserve">2004 </w:t>
      </w:r>
      <w:proofErr w:type="spellStart"/>
      <w:r w:rsidRPr="00506197">
        <w:rPr>
          <w:i/>
          <w:iCs/>
        </w:rPr>
        <w:t>Olafisoye</w:t>
      </w:r>
      <w:proofErr w:type="spellEnd"/>
      <w:r w:rsidRPr="00506197">
        <w:rPr>
          <w:i/>
          <w:iCs/>
        </w:rPr>
        <w:t xml:space="preserve"> v. FRN</w:t>
      </w:r>
      <w:r>
        <w:t xml:space="preserve"> (where Niki Tobi JSC described Secti</w:t>
      </w:r>
      <w:r>
        <w:t>on 6(6)(c) as "neither total nor sacrosanct," allowing enforceability where the Constitution "otherwise provides").</w:t>
      </w:r>
    </w:p>
    <w:p w14:paraId="7DC4CEDA" w14:textId="77777777" w:rsidR="005B6498" w:rsidRDefault="005B6498" w:rsidP="00934CC3">
      <w:pPr>
        <w:spacing w:after="0"/>
      </w:pPr>
    </w:p>
    <w:p w14:paraId="7C5E1E14" w14:textId="14F6F113" w:rsidR="005B6498" w:rsidRPr="00506197" w:rsidRDefault="00CA7FB5" w:rsidP="00934CC3">
      <w:pPr>
        <w:spacing w:after="0"/>
        <w:rPr>
          <w:b/>
          <w:bCs/>
        </w:rPr>
      </w:pPr>
      <w:r w:rsidRPr="005D1119">
        <w:t>2. Legislation Pursuant to Chapter II</w:t>
      </w:r>
      <w:r w:rsidR="00506197" w:rsidRPr="005D1119">
        <w:t>;</w:t>
      </w:r>
      <w:r w:rsidR="00506197">
        <w:rPr>
          <w:b/>
          <w:bCs/>
        </w:rPr>
        <w:t xml:space="preserve"> </w:t>
      </w:r>
      <w:r>
        <w:t xml:space="preserve">Item 60 of the Exclusive Legislative List empowers the National Assembly to legislate for the </w:t>
      </w:r>
      <w:r>
        <w:t xml:space="preserve">promotion and enforcement of these objectives. Falana points to laws such </w:t>
      </w:r>
      <w:r>
        <w:lastRenderedPageBreak/>
        <w:t>as the Compulsory, Free Universal Basic Education Act, Child Rights Act, National Minimum Wage Act, Pension Reform Act, Discrimination Against Persons with Disabilities Act, and othe</w:t>
      </w:r>
      <w:r>
        <w:t xml:space="preserve">rs that operationalize Chapter II rights. In his own case, </w:t>
      </w:r>
      <w:r w:rsidR="00506197">
        <w:t xml:space="preserve">2014 </w:t>
      </w:r>
      <w:r w:rsidRPr="00506197">
        <w:rPr>
          <w:i/>
          <w:iCs/>
        </w:rPr>
        <w:t>Femi Falana v. Attorney-General of the Federation</w:t>
      </w:r>
      <w:r>
        <w:t>, the Federal High Court ordered the re-establishment of the Peoples Bank, aligning with economic objectives for supporting the underprivileged.</w:t>
      </w:r>
    </w:p>
    <w:p w14:paraId="41B4E432" w14:textId="77777777" w:rsidR="005B6498" w:rsidRDefault="005B6498" w:rsidP="00934CC3">
      <w:pPr>
        <w:spacing w:after="0"/>
      </w:pPr>
    </w:p>
    <w:p w14:paraId="3796A01F" w14:textId="20C9DCC0" w:rsidR="005B6498" w:rsidRPr="00506197" w:rsidRDefault="00CA7FB5" w:rsidP="00934CC3">
      <w:pPr>
        <w:spacing w:after="0"/>
        <w:rPr>
          <w:b/>
          <w:bCs/>
        </w:rPr>
      </w:pPr>
      <w:r w:rsidRPr="005D1119">
        <w:t>3.</w:t>
      </w:r>
      <w:r w:rsidRPr="00506197">
        <w:rPr>
          <w:b/>
          <w:bCs/>
        </w:rPr>
        <w:t xml:space="preserve"> </w:t>
      </w:r>
      <w:r w:rsidRPr="005D1119">
        <w:t>Linkage to Chapter IV Rights and the African Charter</w:t>
      </w:r>
      <w:r w:rsidR="00506197" w:rsidRPr="005D1119">
        <w:t>;</w:t>
      </w:r>
      <w:r w:rsidR="00506197">
        <w:rPr>
          <w:b/>
          <w:bCs/>
        </w:rPr>
        <w:t xml:space="preserve"> </w:t>
      </w:r>
      <w:r>
        <w:t>Socio-economic rights can be enforced indirectly through linkages to fundamental rights</w:t>
      </w:r>
      <w:r w:rsidR="00506197">
        <w:t>, in Chapter IV of the constitution,</w:t>
      </w:r>
      <w:r>
        <w:t xml:space="preserve"> like the right to life (Section 33), dignity (Section 34), and non-discrimination (Section 42). Falana em</w:t>
      </w:r>
      <w:r>
        <w:t xml:space="preserve">phasizes the domestication of the African Charter on Human and Peoples’ Rights, which integrates socio-economic rights and has been upheld by Nigerian courts (e.g., </w:t>
      </w:r>
      <w:r w:rsidR="00506197">
        <w:t xml:space="preserve">2000 </w:t>
      </w:r>
      <w:r w:rsidRPr="00506197">
        <w:rPr>
          <w:i/>
          <w:iCs/>
        </w:rPr>
        <w:t>Abacha v. Fawehinmi</w:t>
      </w:r>
      <w:r>
        <w:t xml:space="preserve">). He also references successful actions in the ECOWAS Court, such as </w:t>
      </w:r>
      <w:r w:rsidR="005D1119">
        <w:t>2009</w:t>
      </w:r>
      <w:r w:rsidR="00506197" w:rsidRPr="00506197">
        <w:t xml:space="preserve"> </w:t>
      </w:r>
      <w:r w:rsidR="00506197" w:rsidRPr="00506197">
        <w:rPr>
          <w:i/>
          <w:iCs/>
        </w:rPr>
        <w:t>Socio-Economic Rights and Accountability Project (SERAP)</w:t>
      </w:r>
      <w:r w:rsidRPr="00506197">
        <w:rPr>
          <w:i/>
          <w:iCs/>
        </w:rPr>
        <w:t xml:space="preserve"> v. Nigeria</w:t>
      </w:r>
      <w:r w:rsidR="005D1119">
        <w:t xml:space="preserve"> </w:t>
      </w:r>
      <w:r>
        <w:t>on the right to education.</w:t>
      </w:r>
    </w:p>
    <w:p w14:paraId="288989D3" w14:textId="77777777" w:rsidR="005B6498" w:rsidRDefault="005B6498" w:rsidP="00934CC3">
      <w:pPr>
        <w:spacing w:after="0"/>
      </w:pPr>
    </w:p>
    <w:p w14:paraId="24A13157" w14:textId="4705BA8B" w:rsidR="005B6498" w:rsidRDefault="00CA7FB5" w:rsidP="00934CC3">
      <w:pPr>
        <w:spacing w:after="0"/>
      </w:pPr>
      <w:r>
        <w:t xml:space="preserve">4. </w:t>
      </w:r>
      <w:r w:rsidRPr="005D1119">
        <w:t>Judicial Activism and Public Interest Litigation</w:t>
      </w:r>
      <w:r w:rsidR="005D1119" w:rsidRPr="005D1119">
        <w:t>;</w:t>
      </w:r>
      <w:r>
        <w:t xml:space="preserve"> </w:t>
      </w:r>
      <w:r w:rsidR="005D1119">
        <w:t xml:space="preserve">As, Late Justice </w:t>
      </w:r>
      <w:r w:rsidR="00A759F6">
        <w:t xml:space="preserve">Akinola </w:t>
      </w:r>
      <w:proofErr w:type="spellStart"/>
      <w:r w:rsidR="005D1119">
        <w:t>Aguda</w:t>
      </w:r>
      <w:proofErr w:type="spellEnd"/>
      <w:r w:rsidR="005D1119">
        <w:t xml:space="preserve"> had severally done</w:t>
      </w:r>
      <w:r w:rsidR="00A759F6">
        <w:t xml:space="preserve">, especially in his 1983 Book, </w:t>
      </w:r>
      <w:r w:rsidR="00A759F6" w:rsidRPr="00A759F6">
        <w:rPr>
          <w:i/>
          <w:iCs/>
        </w:rPr>
        <w:t>The Judiciary in the Government of Nigeria</w:t>
      </w:r>
      <w:r w:rsidR="00A759F6">
        <w:t xml:space="preserve"> (pp. 78-79)</w:t>
      </w:r>
      <w:r w:rsidR="005D1119">
        <w:t xml:space="preserve">, </w:t>
      </w:r>
      <w:r>
        <w:t>Falana urges Nigerian judges to adopt a proactive stance similar to Indian courts, which have expanded the right to life to include socio-economic ent</w:t>
      </w:r>
      <w:r>
        <w:t xml:space="preserve">itlements. He criticizes restrictive </w:t>
      </w:r>
      <w:r w:rsidRPr="005D1119">
        <w:rPr>
          <w:i/>
          <w:iCs/>
        </w:rPr>
        <w:t>locus standi</w:t>
      </w:r>
      <w:r>
        <w:t xml:space="preserve"> doctrines and calls for courts to move from "aspiration to enforcement."</w:t>
      </w:r>
    </w:p>
    <w:p w14:paraId="56EEAD85" w14:textId="77777777" w:rsidR="005B6498" w:rsidRDefault="005B6498" w:rsidP="00934CC3">
      <w:pPr>
        <w:spacing w:after="0"/>
      </w:pPr>
    </w:p>
    <w:p w14:paraId="61D51EA5" w14:textId="4A9D3A92" w:rsidR="005B6498" w:rsidRDefault="00CA7FB5" w:rsidP="00934CC3">
      <w:pPr>
        <w:spacing w:after="0"/>
      </w:pPr>
      <w:r>
        <w:t>Falana's advocacy extends beyond litigation. He has called on the Nigerian Bar Association, h</w:t>
      </w:r>
      <w:r>
        <w:t xml:space="preserve">uman rights communities, and citizens to campaign against the disobedience of court orders and demand accountability. </w:t>
      </w:r>
      <w:r w:rsidRPr="005D1119">
        <w:rPr>
          <w:b/>
          <w:bCs/>
        </w:rPr>
        <w:t>He stresses that political parties must align their programs with Chapter II, and elected officials can be held to their oaths of office.</w:t>
      </w:r>
    </w:p>
    <w:p w14:paraId="480585EB" w14:textId="77777777" w:rsidR="005B6498" w:rsidRDefault="005B6498" w:rsidP="00934CC3">
      <w:pPr>
        <w:spacing w:after="0"/>
      </w:pPr>
    </w:p>
    <w:p w14:paraId="16EF6A61" w14:textId="3F4118FC" w:rsidR="005B6498" w:rsidRDefault="00CA7FB5" w:rsidP="00934CC3">
      <w:pPr>
        <w:spacing w:after="0"/>
      </w:pPr>
      <w:r>
        <w:t xml:space="preserve">His writings, such as the multi-part series in </w:t>
      </w:r>
      <w:r>
        <w:t>Vanguard</w:t>
      </w:r>
      <w:r>
        <w:t xml:space="preserve"> and </w:t>
      </w:r>
      <w:r>
        <w:t>Tribune</w:t>
      </w:r>
      <w:r>
        <w:t xml:space="preserve"> (2022), systematically review each section of Chapter II and propose practical enforcement strategies. He argues that realizing these rights is essential for human dignity, national d</w:t>
      </w:r>
      <w:r>
        <w:t>evelopment, and security, noting their interconnectedness with civil and political rights.</w:t>
      </w:r>
    </w:p>
    <w:p w14:paraId="79D0D530" w14:textId="77777777" w:rsidR="005B6498" w:rsidRDefault="005B6498" w:rsidP="00934CC3">
      <w:pPr>
        <w:spacing w:after="0"/>
      </w:pPr>
    </w:p>
    <w:p w14:paraId="2F947CE8" w14:textId="2C05B050" w:rsidR="005B6498" w:rsidRDefault="00CA7FB5" w:rsidP="00934CC3">
      <w:pPr>
        <w:spacing w:after="0"/>
      </w:pPr>
      <w:r>
        <w:t>Femi Falana's</w:t>
      </w:r>
      <w:r w:rsidR="005D1119">
        <w:t xml:space="preserve"> major significance</w:t>
      </w:r>
      <w:r w:rsidR="001A2EBC">
        <w:t xml:space="preserve"> is that his</w:t>
      </w:r>
      <w:r>
        <w:t xml:space="preserve"> sustained advocacy has kept the debate on the justiciability of socio-economic rights alive in Nigeria's legal and public </w:t>
      </w:r>
      <w:r>
        <w:t>discourse. While full constitutional amendment remains elusive, his work has influenced judicial t</w:t>
      </w:r>
      <w:r>
        <w:t>h</w:t>
      </w:r>
      <w:r>
        <w:t>inking, legislative actions, and public awareness. By demonstrating that Chapter II is not a "toothless dog," Falana continues to push for a more equitable N</w:t>
      </w:r>
      <w:r>
        <w:t>igeria where governance truly serves the welfare of the people as envisioned in the Constitution.</w:t>
      </w:r>
    </w:p>
    <w:p w14:paraId="6E88A9BE" w14:textId="77777777" w:rsidR="005B6498" w:rsidRDefault="005B6498" w:rsidP="00934CC3">
      <w:pPr>
        <w:spacing w:after="0"/>
      </w:pPr>
    </w:p>
    <w:p w14:paraId="4B858DF8" w14:textId="61553FD2" w:rsidR="005B6498" w:rsidRDefault="00CA7FB5" w:rsidP="00934CC3">
      <w:pPr>
        <w:spacing w:after="0"/>
      </w:pPr>
      <w:r>
        <w:t>As Nigeria grapples with challenges like poverty, unemployment, and insecurity, Falana's message remains urgent: the Fundamental Objectives and Directive Pri</w:t>
      </w:r>
      <w:r>
        <w:t>nciples must transition from paper ideals to enforceable realities through progressive interpretation, legislation, and citizen action.</w:t>
      </w:r>
    </w:p>
    <w:sectPr w:rsidR="005B6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6498"/>
    <w:rsid w:val="001A2EBC"/>
    <w:rsid w:val="00506197"/>
    <w:rsid w:val="005B6498"/>
    <w:rsid w:val="005D1119"/>
    <w:rsid w:val="00934CC3"/>
    <w:rsid w:val="00A759F6"/>
    <w:rsid w:val="00CA7FB5"/>
    <w:rsid w:val="00E0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D358A"/>
  <w15:docId w15:val="{881DF18D-A4E0-4AC8-B473-4CE0BAD1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X6525</dc:creator>
  <cp:lastModifiedBy>Olusegun Babalola</cp:lastModifiedBy>
  <cp:revision>3</cp:revision>
  <dcterms:created xsi:type="dcterms:W3CDTF">2026-05-19T14:40:00Z</dcterms:created>
  <dcterms:modified xsi:type="dcterms:W3CDTF">2026-05-27T15:15:00Z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8a5613946d524c8088454ec2c4395521</vt:lpwstr>
  </property>
</Properties>
</file>